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BD" w:rsidRPr="002E55BD" w:rsidRDefault="002E55BD" w:rsidP="002E55BD">
      <w:pPr>
        <w:shd w:val="clear" w:color="auto" w:fill="FFFFFF"/>
        <w:spacing w:before="90"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Логопедический кабинет</w:t>
      </w: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– учебное помещение школы, оснащенное наглядными пособиями, учебным оборудованием, мебелью и техническими средствами обучения, в котором проводится индивидуальная и групповая коррекционно-развивающая работа с учащимися начальных классов.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логопедическое обследование;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составление индивидуальных программ логопедического сопровождения и планов групповой работы;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проведение индивидуальных и групповых занятий;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- </w:t>
      </w: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консультирование педагогов и родителей;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ведение документации.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Логопедический кабинет организован как </w:t>
      </w:r>
      <w:r w:rsidRPr="002E55BD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учебно-воспитательное подразделение образовательного учреждения</w:t>
      </w: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оснащённое комплектом учебной техники, учебно-наглядными пособиями, учебным оборудованием, мебелью, оргтехникой и приспособлениями для проведения логопедических занятий.</w:t>
      </w:r>
    </w:p>
    <w:p w:rsidR="002E55BD" w:rsidRDefault="002E55BD" w:rsidP="002E55BD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Для успешной деятельности учителя-логопеда в образовании важно обеспечить его инструментарием и адекватно организовать рабочее пространство.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Кабинет просторный, теплый, светлый. Для защиты от яркого солнечного света предусмотрены жалюзи. Цвет стен, пола, мебели подобран по принципу использования спокойных и нейтральных тонов, не вызывающих дополнительного возбуждения и раздражения.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Кабинет предназначен для проведения различных видов групповой, подгрупповой и индивидуальной работы с обучающимися, а также для консультативной работы.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b/>
          <w:bCs/>
          <w:color w:val="1C4587"/>
          <w:sz w:val="28"/>
          <w:szCs w:val="28"/>
          <w:lang w:eastAsia="ru-RU"/>
        </w:rPr>
        <w:t>Рабочие зоны логопедического кабинета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 учетом задач работы школьного логопеда помещение территориально включает несколько зон, каждая из которых имеет специфическое назначение и соответствующее оснащение.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Фронтальная (учебная) зона</w:t>
      </w: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для проведения фронтальных и подгрупповых коррекционных занятий, включающая в себя рабочие места детей -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парты, стулья; классную доску.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Зона коррекции звукопроизношения</w:t>
      </w: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зона для индивидуальной работы. Оборудована настенным зеркалом, методическими пособиями, картинным и речевым материалом, необходимыми для работы по автоматизации и дифференциации поставленных звуков, приспособлений для дыхательной гимнастики.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Рабочая зона учителя-логопеда</w:t>
      </w: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оборудована раб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очим столом, компьютер</w:t>
      </w: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принтером</w:t>
      </w: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Зона развития мелкой моторики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Упражнения, используемые как средство развитие мелкой моторики, позволяют развивать память, фантазию, внимание, повышают интерес к учебным мероприятиям, помогают закрепить материал в увлекательной игровой форме. 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Зона музыкальных инструментов</w:t>
      </w: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 музыкальные инструменты делают занятия с логопедом веселыми и увлекательными.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Зона артикулярной гимнастики. </w:t>
      </w: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Артикулярная гимнастика - совокупность специальных упражнений, направленных на укрепление мышц артикулярного аппарата, развитие силы, подвижности и </w:t>
      </w:r>
      <w:proofErr w:type="spellStart"/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дифференцированности</w:t>
      </w:r>
      <w:proofErr w:type="spellEnd"/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движения органов, участвующих в речевом процессе. 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Зона развития речевого дыхания. </w:t>
      </w: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Речевое </w:t>
      </w:r>
      <w:proofErr w:type="gramStart"/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дыхание  -</w:t>
      </w:r>
      <w:proofErr w:type="gramEnd"/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основа звучащей речи, источник образования звука, голоса.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lastRenderedPageBreak/>
        <w:t>Информационная зона</w:t>
      </w: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 наглядная пропаганда, оформление в виде стендов, тематических выставок; также индивидуальные беседы и консультации родителей, педагогов.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Тесное сотрудничество с учителями и педагогом-психологом начинается уже в сентябре в процессе диагностики речи обучающихся и продолжается в течение всего учебного года.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szCs w:val="28"/>
          <w:lang w:eastAsia="ru-RU"/>
        </w:rPr>
        <w:t>Зона хранения методического и дидактического материала</w:t>
      </w:r>
      <w:r w:rsidRPr="002E5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оснащена шкафами с полками. Созданы различные картотеки для развития устной и письменной речи (картотека </w:t>
      </w:r>
      <w:r w:rsidRPr="002E55B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предметных</w:t>
      </w:r>
      <w:r w:rsidRPr="002E5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картинок для развития лексико-грамматической категории слов, для развития связной речи, для коррекции звукопроизношения).</w:t>
      </w:r>
      <w:bookmarkStart w:id="0" w:name="_GoBack"/>
      <w:bookmarkEnd w:id="0"/>
    </w:p>
    <w:p w:rsidR="002E55BD" w:rsidRPr="002E55BD" w:rsidRDefault="002E55BD" w:rsidP="002E55BD">
      <w:pPr>
        <w:shd w:val="clear" w:color="auto" w:fill="FFFFFF"/>
        <w:spacing w:before="90" w:after="21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b/>
          <w:bCs/>
          <w:color w:val="1C4587"/>
          <w:sz w:val="28"/>
          <w:szCs w:val="28"/>
          <w:lang w:eastAsia="ru-RU"/>
        </w:rPr>
        <w:t>Правила поведения в кабинете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Кабинет эксплуатируется с соблюдением правил техники безопасности и учётом санитарно-гигиенических требований и возрастных норм.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      В кабинет входить только с разрешения учителя-логопеда.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      Во время перемены приготовить школьные принадлежности к занятию.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      В кабинете не разрешается во время перемены играть в подвижные игры.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      Категорически запрещается открывать оконные рамы, портить мебель.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      Запрещается без разрешения учителя пользоваться электрической розеткой.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      По окончании урока оставить своё рабочее место в чистоте.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b/>
          <w:bCs/>
          <w:color w:val="1C4587"/>
          <w:sz w:val="28"/>
          <w:szCs w:val="28"/>
          <w:lang w:eastAsia="ru-RU"/>
        </w:rPr>
        <w:t>Методическое обеспечение кабинета</w:t>
      </w:r>
    </w:p>
    <w:p w:rsidR="002E55BD" w:rsidRPr="002E55BD" w:rsidRDefault="002E55BD" w:rsidP="002E55BD">
      <w:pPr>
        <w:shd w:val="clear" w:color="auto" w:fill="FFFFFF"/>
        <w:spacing w:before="90" w:after="21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5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в кабинете пополняется методическая копилка учителя, раздаточный материал, разрабатываются электронные презентации по различным темам программы, изготавливаются наглядные пособия.</w:t>
      </w:r>
    </w:p>
    <w:p w:rsidR="00D47D11" w:rsidRPr="002E55BD" w:rsidRDefault="00D47D11" w:rsidP="002E55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47D11" w:rsidRPr="002E55BD" w:rsidSect="002E55B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9619C"/>
    <w:multiLevelType w:val="multilevel"/>
    <w:tmpl w:val="D1846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A8"/>
    <w:rsid w:val="002E55BD"/>
    <w:rsid w:val="00D47D11"/>
    <w:rsid w:val="00D6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C3B2A-E210-447E-BF01-0005F803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6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2025-02-13T05:20:00Z</dcterms:created>
  <dcterms:modified xsi:type="dcterms:W3CDTF">2025-02-13T05:28:00Z</dcterms:modified>
</cp:coreProperties>
</file>